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2129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5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9"/>
          <w:szCs w:val="39"/>
          <w:bdr w:val="none" w:color="auto" w:sz="0" w:space="0"/>
          <w:shd w:val="clear" w:fill="FFFFFF"/>
        </w:rPr>
        <w:t>《化妆品防腐挑战测试评估技术指南》问答</w:t>
      </w:r>
    </w:p>
    <w:p w14:paraId="3F5499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一、《化妆品防腐挑战测试评估技术指南》为何推荐使用CMCC菌株？</w:t>
      </w:r>
    </w:p>
    <w:p w14:paraId="1659668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《化妆品防腐挑战测试评估技术指南》（以下简称《技术指南》）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推荐CMCC菌株作为测试菌株，主要基于购买流程的简便性和菌株的易得性。ATCC菌株虽然源自全球生物资源中心，但价格高昂，购买流程复杂。用户在购买ATCC菌株时，需要提供包括承诺书、申请表、单位简介、生物安全证书、产品转让协议和营业执照等多项材料，并接受中国海关的监管查验。这些要求对于国内大部分化妆品注册人、备案人来说，无疑增加了很大的难度，导致许多化妆品注册人、备案人难以从正规合法渠道获得。此外，ATCC菌株的运输周期长，可能给试验带来不确定性。相比之下，CMCC菌株作为国内的标准菌株，在价格上相对便宜且易于获得，同时其购买流程也相对简单，为化妆品注册人、备案人节省了大量时间和成本，更适合用于防腐挑战试验。</w:t>
      </w:r>
    </w:p>
    <w:p w14:paraId="5DED47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二、化妆品注册人、备案人可否选择其他方法进行防腐挑战试验评价？</w:t>
      </w:r>
    </w:p>
    <w:p w14:paraId="72EB3A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本《技术指南》作为非强制性参考文件，其主要目的是为化妆品注册人、备案人在开展相关测试时提供指导和建议。化妆品注册人、备案人可以根据自身的实际需求和情况，选择行业标准、国际标准（如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ISO 11930）或者自建方法，对产品防腐体系的有效性进行全面评价。</w:t>
      </w:r>
    </w:p>
    <w:p w14:paraId="31D7474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三、若产品选用附录A.6～A.9的4种中和剂，但验证结果显示这些中和剂对某些菌株仍无法有效中和，应该采取什么方法解决？</w:t>
      </w:r>
    </w:p>
    <w:p w14:paraId="211476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附录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A.6～A.9中的4种中和剂仅为推荐使用的中和剂，化妆品注册人、备案人可根据实际产品配方自行选择适宜的中和剂。</w:t>
      </w:r>
    </w:p>
    <w:p w14:paraId="00AC025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四、《技术指南》中是否可以增加混合染菌接种的方式？</w:t>
      </w:r>
    </w:p>
    <w:p w14:paraId="5946F1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混合菌接种可能导致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试验结果与单一菌接种存在差异，增加结果评判的复杂性和不确定性。考虑到试验结果的一致性和可重复性，以及遵循国际标准的推荐做法，《技术指南》中未采用混合染菌接种的方式。</w:t>
      </w:r>
    </w:p>
    <w:p w14:paraId="2E74AB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2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五、对于防腐体系相同且配方近似的产品，防腐挑战试验的评价要求是什么？</w:t>
      </w:r>
    </w:p>
    <w:p w14:paraId="160DB6F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对于防腐体系相同且配方近似的产品，可参考已有的资料和实验数据对产品防腐体系的有效性进行评估，形成防腐挑战评价报告，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并提交其防腐体系和配方体系的说明材料。</w:t>
      </w:r>
    </w:p>
    <w:p w14:paraId="14B0C29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mMmM1MGU2YTdmYTQ2YzBlZDQzNTM2YWY1MmJmYWYifQ=="/>
  </w:docVars>
  <w:rsids>
    <w:rsidRoot w:val="14C7369E"/>
    <w:rsid w:val="14C7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2024-11-18T00:55:00Z</dcterms:created>
  <dc:creator>ever grand</dc:creator>
  <cp:lastModifiedBy>ever grand</cp:lastModifiedBy>
  <dcterms:modified xsi:type="dcterms:W3CDTF">2024-11-18T00:56:04Z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D52D4119371145B2B68FFE59E0FA85B6_11</vt:lpwstr>
  </property>
</Properties>
</file>